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72" w:rsidRDefault="006D7D22" w:rsidP="006D7D22">
      <w:pPr>
        <w:jc w:val="center"/>
        <w:rPr>
          <w:rFonts w:ascii="Arial" w:hAnsi="Arial" w:cs="Arial" w:hint="eastAsia"/>
          <w:color w:val="000000" w:themeColor="text1"/>
          <w:sz w:val="36"/>
          <w:szCs w:val="36"/>
        </w:rPr>
      </w:pPr>
      <w:r w:rsidRPr="006D7D22">
        <w:rPr>
          <w:rFonts w:ascii="Arial" w:hAnsi="Arial" w:cs="Arial"/>
          <w:color w:val="000000" w:themeColor="text1"/>
          <w:sz w:val="36"/>
          <w:szCs w:val="36"/>
        </w:rPr>
        <w:t>中国高等教育学会关于举办</w:t>
      </w:r>
      <w:r w:rsidRPr="006D7D22">
        <w:rPr>
          <w:rFonts w:ascii="Arial" w:hAnsi="Arial" w:cs="Arial"/>
          <w:color w:val="000000" w:themeColor="text1"/>
          <w:sz w:val="36"/>
          <w:szCs w:val="36"/>
        </w:rPr>
        <w:t>“2020</w:t>
      </w:r>
      <w:r w:rsidRPr="006D7D22">
        <w:rPr>
          <w:rFonts w:ascii="Arial" w:hAnsi="Arial" w:cs="Arial"/>
          <w:color w:val="000000" w:themeColor="text1"/>
          <w:sz w:val="36"/>
          <w:szCs w:val="36"/>
        </w:rPr>
        <w:t>高等教育国际论坛年会</w:t>
      </w:r>
      <w:r w:rsidRPr="006D7D22">
        <w:rPr>
          <w:rFonts w:ascii="Arial" w:hAnsi="Arial" w:cs="Arial"/>
          <w:color w:val="000000" w:themeColor="text1"/>
          <w:sz w:val="36"/>
          <w:szCs w:val="36"/>
        </w:rPr>
        <w:t>”</w:t>
      </w:r>
      <w:r w:rsidRPr="006D7D22">
        <w:rPr>
          <w:rFonts w:ascii="Arial" w:hAnsi="Arial" w:cs="Arial"/>
          <w:color w:val="000000" w:themeColor="text1"/>
          <w:sz w:val="36"/>
          <w:szCs w:val="36"/>
        </w:rPr>
        <w:t>的预通知</w:t>
      </w:r>
    </w:p>
    <w:p w:rsidR="006D7D22" w:rsidRPr="006D7D22" w:rsidRDefault="006D7D22" w:rsidP="006D7D22">
      <w:pPr>
        <w:pStyle w:val="a4"/>
        <w:spacing w:line="332" w:lineRule="atLeast"/>
        <w:jc w:val="right"/>
        <w:rPr>
          <w:rFonts w:ascii="ˎ̥" w:hAnsi="ˎ̥"/>
          <w:color w:val="333333"/>
        </w:rPr>
      </w:pPr>
      <w:r w:rsidRPr="006D7D22">
        <w:rPr>
          <w:rFonts w:ascii="ˎ̥" w:hAnsi="ˎ̥"/>
          <w:color w:val="333333"/>
        </w:rPr>
        <w:t>高学会〔</w:t>
      </w:r>
      <w:r w:rsidRPr="006D7D22">
        <w:rPr>
          <w:rFonts w:ascii="ˎ̥" w:hAnsi="ˎ̥"/>
          <w:color w:val="333333"/>
        </w:rPr>
        <w:t>2020</w:t>
      </w:r>
      <w:r w:rsidRPr="006D7D22">
        <w:rPr>
          <w:rFonts w:ascii="ˎ̥" w:hAnsi="ˎ̥"/>
          <w:color w:val="333333"/>
        </w:rPr>
        <w:t>〕</w:t>
      </w:r>
      <w:r w:rsidRPr="006D7D22">
        <w:rPr>
          <w:rFonts w:ascii="ˎ̥" w:hAnsi="ˎ̥"/>
          <w:color w:val="333333"/>
        </w:rPr>
        <w:t>21</w:t>
      </w:r>
      <w:r w:rsidRPr="006D7D22">
        <w:rPr>
          <w:rFonts w:ascii="ˎ̥" w:hAnsi="ˎ̥"/>
          <w:color w:val="333333"/>
        </w:rPr>
        <w:t>号</w:t>
      </w:r>
    </w:p>
    <w:p w:rsidR="006D7D22" w:rsidRPr="006D7D22" w:rsidRDefault="006D7D22" w:rsidP="006D7D22">
      <w:pPr>
        <w:pStyle w:val="a4"/>
        <w:spacing w:line="332" w:lineRule="atLeast"/>
        <w:rPr>
          <w:rFonts w:ascii="ˎ̥" w:hAnsi="ˎ̥"/>
          <w:color w:val="333333"/>
        </w:rPr>
      </w:pPr>
      <w:r w:rsidRPr="006D7D22">
        <w:rPr>
          <w:rFonts w:ascii="ˎ̥" w:hAnsi="ˎ̥"/>
          <w:color w:val="333333"/>
        </w:rPr>
        <w:t>各省、自治区、直辖市高等教育学会，行业高等教育学会，各分支机构，有关高校、高等教育研究机构，学会各位理事：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大学治理是教育治理的重要组成部分，在国家治理中具有独特的地位和作用。服务国家治理体系和治理能力现代化，是大学的历史责任。为深入贯彻落</w:t>
      </w:r>
      <w:proofErr w:type="gramStart"/>
      <w:r w:rsidRPr="006D7D22">
        <w:rPr>
          <w:rFonts w:ascii="ˎ̥" w:hAnsi="ˎ̥"/>
          <w:color w:val="333333"/>
        </w:rPr>
        <w:t>实习近</w:t>
      </w:r>
      <w:proofErr w:type="gramEnd"/>
      <w:r w:rsidRPr="006D7D22">
        <w:rPr>
          <w:rFonts w:ascii="ˎ̥" w:hAnsi="ˎ̥"/>
          <w:color w:val="333333"/>
        </w:rPr>
        <w:t>平总书记关于教育的重要论述和党的十九届四中全会精神，加快推进高等教育现代化，中国高等教育学会拟于</w:t>
      </w:r>
      <w:r w:rsidRPr="006D7D22">
        <w:rPr>
          <w:rFonts w:ascii="ˎ̥" w:hAnsi="ˎ̥"/>
          <w:color w:val="333333"/>
        </w:rPr>
        <w:t>11</w:t>
      </w:r>
      <w:r w:rsidRPr="006D7D22">
        <w:rPr>
          <w:rFonts w:ascii="ˎ̥" w:hAnsi="ˎ̥"/>
          <w:color w:val="333333"/>
        </w:rPr>
        <w:t>月中旬左右与郑州大学共同举办</w:t>
      </w:r>
      <w:r w:rsidRPr="006D7D22">
        <w:rPr>
          <w:rFonts w:ascii="ˎ̥" w:hAnsi="ˎ̥"/>
          <w:color w:val="333333"/>
        </w:rPr>
        <w:t>“2020</w:t>
      </w:r>
      <w:r w:rsidRPr="006D7D22">
        <w:rPr>
          <w:rFonts w:ascii="ˎ̥" w:hAnsi="ˎ̥"/>
          <w:color w:val="333333"/>
        </w:rPr>
        <w:t>高等教育国际论坛年会</w:t>
      </w:r>
      <w:r w:rsidRPr="006D7D22">
        <w:rPr>
          <w:rFonts w:ascii="ˎ̥" w:hAnsi="ˎ̥"/>
          <w:color w:val="333333"/>
        </w:rPr>
        <w:t>”</w:t>
      </w:r>
      <w:r w:rsidRPr="006D7D22">
        <w:rPr>
          <w:rFonts w:ascii="ˎ̥" w:hAnsi="ˎ̥"/>
          <w:color w:val="333333"/>
        </w:rPr>
        <w:t>（以下简称论坛），下设</w:t>
      </w:r>
      <w:r w:rsidRPr="006D7D22">
        <w:rPr>
          <w:rFonts w:ascii="ˎ̥" w:hAnsi="ˎ̥"/>
          <w:color w:val="333333"/>
        </w:rPr>
        <w:t>“</w:t>
      </w:r>
      <w:r w:rsidRPr="006D7D22">
        <w:rPr>
          <w:rFonts w:ascii="ˎ̥" w:hAnsi="ˎ̥"/>
          <w:color w:val="333333"/>
        </w:rPr>
        <w:t>大学校长论坛</w:t>
      </w:r>
      <w:r w:rsidRPr="006D7D22">
        <w:rPr>
          <w:rFonts w:ascii="ˎ̥" w:hAnsi="ˎ̥"/>
          <w:color w:val="333333"/>
        </w:rPr>
        <w:t>”“</w:t>
      </w:r>
      <w:r w:rsidRPr="006D7D22">
        <w:rPr>
          <w:rFonts w:ascii="ˎ̥" w:hAnsi="ˎ̥"/>
          <w:color w:val="333333"/>
        </w:rPr>
        <w:t>学者论坛</w:t>
      </w:r>
      <w:r w:rsidRPr="006D7D22">
        <w:rPr>
          <w:rFonts w:ascii="ˎ̥" w:hAnsi="ˎ̥"/>
          <w:color w:val="333333"/>
        </w:rPr>
        <w:t>”“</w:t>
      </w:r>
      <w:r w:rsidRPr="006D7D22">
        <w:rPr>
          <w:rFonts w:ascii="ˎ̥" w:hAnsi="ˎ̥"/>
          <w:color w:val="333333"/>
        </w:rPr>
        <w:t>博士生论坛</w:t>
      </w:r>
      <w:r w:rsidRPr="006D7D22">
        <w:rPr>
          <w:rFonts w:ascii="ˎ̥" w:hAnsi="ˎ̥"/>
          <w:color w:val="333333"/>
        </w:rPr>
        <w:t>”</w:t>
      </w:r>
      <w:r w:rsidRPr="006D7D22">
        <w:rPr>
          <w:rFonts w:ascii="ˎ̥" w:hAnsi="ˎ̥"/>
          <w:color w:val="333333"/>
        </w:rPr>
        <w:t>等分论坛。现将有关事项通知如下：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一、论坛主题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加快推进大学治理体系和治理能力现代化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二、主要议题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1.</w:t>
      </w:r>
      <w:r w:rsidRPr="006D7D22">
        <w:rPr>
          <w:rFonts w:ascii="ˎ̥" w:hAnsi="ˎ̥"/>
          <w:color w:val="333333"/>
        </w:rPr>
        <w:t>全球疫情考验下的世界高等教育新趋势；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2.</w:t>
      </w:r>
      <w:r w:rsidRPr="006D7D22">
        <w:rPr>
          <w:rFonts w:ascii="ˎ̥" w:hAnsi="ˎ̥"/>
          <w:color w:val="333333"/>
        </w:rPr>
        <w:t>现代大学治理体系建设的中国经验；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3.</w:t>
      </w:r>
      <w:r w:rsidRPr="006D7D22">
        <w:rPr>
          <w:rFonts w:ascii="ˎ̥" w:hAnsi="ˎ̥"/>
          <w:color w:val="333333"/>
        </w:rPr>
        <w:t>普及化阶段的中国高等教育体系建设；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4.</w:t>
      </w:r>
      <w:r w:rsidRPr="006D7D22">
        <w:rPr>
          <w:rFonts w:ascii="ˎ̥" w:hAnsi="ˎ̥"/>
          <w:color w:val="333333"/>
        </w:rPr>
        <w:t>高校服务经济社会发展的实践探索与理论创新；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5.“</w:t>
      </w:r>
      <w:r w:rsidRPr="006D7D22">
        <w:rPr>
          <w:rFonts w:ascii="ˎ̥" w:hAnsi="ˎ̥"/>
          <w:color w:val="333333"/>
        </w:rPr>
        <w:t>双一流</w:t>
      </w:r>
      <w:r w:rsidRPr="006D7D22">
        <w:rPr>
          <w:rFonts w:ascii="ˎ̥" w:hAnsi="ˎ̥"/>
          <w:color w:val="333333"/>
        </w:rPr>
        <w:t>”</w:t>
      </w:r>
      <w:r w:rsidRPr="006D7D22">
        <w:rPr>
          <w:rFonts w:ascii="ˎ̥" w:hAnsi="ˎ̥"/>
          <w:color w:val="333333"/>
        </w:rPr>
        <w:t>建设与高等教育评价体系的新进展；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6.</w:t>
      </w:r>
      <w:r w:rsidRPr="006D7D22">
        <w:rPr>
          <w:rFonts w:ascii="ˎ̥" w:hAnsi="ˎ̥"/>
          <w:color w:val="333333"/>
        </w:rPr>
        <w:t>高等教育研究年度热点问题的</w:t>
      </w:r>
      <w:proofErr w:type="gramStart"/>
      <w:r w:rsidRPr="006D7D22">
        <w:rPr>
          <w:rFonts w:ascii="ˎ̥" w:hAnsi="ˎ̥"/>
          <w:color w:val="333333"/>
        </w:rPr>
        <w:t>研</w:t>
      </w:r>
      <w:proofErr w:type="gramEnd"/>
      <w:r w:rsidRPr="006D7D22">
        <w:rPr>
          <w:rFonts w:ascii="ˎ̥" w:hAnsi="ˎ̥"/>
          <w:color w:val="333333"/>
        </w:rPr>
        <w:t>判与前瞻。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三、举办单位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主办单位：中国高等教育学会、郑州大学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支持单位：河南省教育厅等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协办单位：联合国教科文组织亚太地区高等教育教席、北京大学教育学院、地方大学教育研究分会、高等教育学专业委员会、院校研究分会等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技术支持：正方软件股份有限公司等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四、时间地点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时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间：</w:t>
      </w:r>
      <w:r w:rsidRPr="006D7D22">
        <w:rPr>
          <w:rFonts w:ascii="ˎ̥" w:hAnsi="ˎ̥"/>
          <w:color w:val="333333"/>
        </w:rPr>
        <w:t>2020</w:t>
      </w:r>
      <w:r w:rsidRPr="006D7D22">
        <w:rPr>
          <w:rFonts w:ascii="ˎ̥" w:hAnsi="ˎ̥"/>
          <w:color w:val="333333"/>
        </w:rPr>
        <w:t>年</w:t>
      </w:r>
      <w:r w:rsidRPr="006D7D22">
        <w:rPr>
          <w:rFonts w:ascii="ˎ̥" w:hAnsi="ˎ̥"/>
          <w:color w:val="333333"/>
        </w:rPr>
        <w:t>11</w:t>
      </w:r>
      <w:r w:rsidRPr="006D7D22">
        <w:rPr>
          <w:rFonts w:ascii="ˎ̥" w:hAnsi="ˎ̥"/>
          <w:color w:val="333333"/>
        </w:rPr>
        <w:t>月中旬左右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地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点：河南省郑州市郑州大学（具体地点将在正式通知中发布）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五、参会人员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中国高等教育学会常务理事、理事，各级教育行政部门领导，中外大学校长、高等教育研究领域专家学者，高等教育学博士生等。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六、报名方式及要求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1.</w:t>
      </w:r>
      <w:r w:rsidRPr="006D7D22">
        <w:rPr>
          <w:rFonts w:ascii="ˎ̥" w:hAnsi="ˎ̥"/>
          <w:color w:val="333333"/>
        </w:rPr>
        <w:t>登录中国高等教育学会官网（</w:t>
      </w:r>
      <w:hyperlink r:id="rId4" w:history="1">
        <w:r w:rsidRPr="006D7D22">
          <w:rPr>
            <w:rStyle w:val="a3"/>
            <w:rFonts w:ascii="ˎ̥" w:hAnsi="ˎ̥"/>
          </w:rPr>
          <w:t>http://www.hie.edu.cn</w:t>
        </w:r>
      </w:hyperlink>
      <w:r w:rsidRPr="006D7D22">
        <w:rPr>
          <w:rFonts w:ascii="ˎ̥" w:hAnsi="ˎ̥"/>
          <w:color w:val="333333"/>
        </w:rPr>
        <w:t>）首页，点击</w:t>
      </w:r>
      <w:r w:rsidRPr="006D7D22">
        <w:rPr>
          <w:rFonts w:ascii="ˎ̥" w:hAnsi="ˎ̥"/>
          <w:color w:val="333333"/>
        </w:rPr>
        <w:t>“</w:t>
      </w:r>
      <w:r w:rsidRPr="006D7D22">
        <w:rPr>
          <w:rFonts w:ascii="ˎ̥" w:hAnsi="ˎ̥"/>
          <w:color w:val="333333"/>
        </w:rPr>
        <w:t>网上报名</w:t>
      </w:r>
      <w:r w:rsidRPr="006D7D22">
        <w:rPr>
          <w:rFonts w:ascii="ˎ̥" w:hAnsi="ˎ̥"/>
          <w:color w:val="333333"/>
        </w:rPr>
        <w:t>”</w:t>
      </w:r>
      <w:r w:rsidRPr="006D7D22">
        <w:rPr>
          <w:rFonts w:ascii="ˎ̥" w:hAnsi="ˎ̥"/>
          <w:color w:val="333333"/>
        </w:rPr>
        <w:t>，选择本次论坛进行在线注册，完成预报名。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2.</w:t>
      </w:r>
      <w:r w:rsidRPr="006D7D22">
        <w:rPr>
          <w:rFonts w:ascii="ˎ̥" w:hAnsi="ˎ̥"/>
          <w:color w:val="333333"/>
        </w:rPr>
        <w:t>拟参会代表须围绕论坛主题及议题撰写学术论文，建议字数</w:t>
      </w:r>
      <w:r w:rsidRPr="006D7D22">
        <w:rPr>
          <w:rFonts w:ascii="ˎ̥" w:hAnsi="ˎ̥"/>
          <w:color w:val="333333"/>
        </w:rPr>
        <w:t>6000</w:t>
      </w:r>
      <w:r w:rsidRPr="006D7D22">
        <w:rPr>
          <w:rFonts w:ascii="ˎ̥" w:hAnsi="ˎ̥"/>
          <w:color w:val="333333"/>
        </w:rPr>
        <w:t>字左右，投稿论文格式要求见附件。请用电子邮件提交</w:t>
      </w:r>
      <w:r w:rsidRPr="006D7D22">
        <w:rPr>
          <w:rFonts w:ascii="ˎ̥" w:hAnsi="ˎ̥"/>
          <w:color w:val="333333"/>
        </w:rPr>
        <w:t>WORD</w:t>
      </w:r>
      <w:r w:rsidRPr="006D7D22">
        <w:rPr>
          <w:rFonts w:ascii="ˎ̥" w:hAnsi="ˎ̥"/>
          <w:color w:val="333333"/>
        </w:rPr>
        <w:t>文档，邮件主题和文件名称按照</w:t>
      </w:r>
      <w:r w:rsidRPr="006D7D22">
        <w:rPr>
          <w:rFonts w:ascii="ˎ̥" w:hAnsi="ˎ̥"/>
          <w:color w:val="333333"/>
        </w:rPr>
        <w:t>“</w:t>
      </w:r>
      <w:r w:rsidRPr="006D7D22">
        <w:rPr>
          <w:rFonts w:ascii="ˎ̥" w:hAnsi="ˎ̥"/>
          <w:color w:val="333333"/>
        </w:rPr>
        <w:t>第一作者姓名</w:t>
      </w:r>
      <w:r w:rsidRPr="006D7D22">
        <w:rPr>
          <w:rFonts w:ascii="ˎ̥" w:hAnsi="ˎ̥"/>
          <w:color w:val="333333"/>
        </w:rPr>
        <w:t>+</w:t>
      </w:r>
      <w:r w:rsidRPr="006D7D22">
        <w:rPr>
          <w:rFonts w:ascii="ˎ̥" w:hAnsi="ˎ̥"/>
          <w:color w:val="333333"/>
        </w:rPr>
        <w:t>论文题目</w:t>
      </w:r>
      <w:r w:rsidRPr="006D7D22">
        <w:rPr>
          <w:rFonts w:ascii="ˎ̥" w:hAnsi="ˎ̥"/>
          <w:color w:val="333333"/>
        </w:rPr>
        <w:t>”</w:t>
      </w:r>
      <w:r w:rsidRPr="006D7D22">
        <w:rPr>
          <w:rFonts w:ascii="ˎ̥" w:hAnsi="ˎ̥"/>
          <w:color w:val="333333"/>
        </w:rPr>
        <w:t>格式命名。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3.</w:t>
      </w:r>
      <w:r w:rsidRPr="006D7D22">
        <w:rPr>
          <w:rFonts w:ascii="ˎ̥" w:hAnsi="ˎ̥"/>
          <w:color w:val="333333"/>
        </w:rPr>
        <w:t>会务组将根据论文质量，于会前向符合参会要求的代表通过邮箱发送《正式通知》和《报到通知》。缴费标准和方式将在《正式通知》中发布。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lastRenderedPageBreak/>
        <w:t xml:space="preserve">　　</w:t>
      </w:r>
      <w:r w:rsidRPr="006D7D22">
        <w:rPr>
          <w:rFonts w:ascii="ˎ̥" w:hAnsi="ˎ̥"/>
          <w:color w:val="333333"/>
        </w:rPr>
        <w:t>4.</w:t>
      </w:r>
      <w:r w:rsidRPr="006D7D22">
        <w:rPr>
          <w:rFonts w:ascii="ˎ̥" w:hAnsi="ˎ̥"/>
          <w:color w:val="333333"/>
        </w:rPr>
        <w:t>预报名及投稿截止时间为</w:t>
      </w:r>
      <w:r w:rsidRPr="006D7D22">
        <w:rPr>
          <w:rFonts w:ascii="ˎ̥" w:hAnsi="ˎ̥"/>
          <w:color w:val="333333"/>
        </w:rPr>
        <w:t>2020</w:t>
      </w:r>
      <w:r w:rsidRPr="006D7D22">
        <w:rPr>
          <w:rFonts w:ascii="ˎ̥" w:hAnsi="ˎ̥"/>
          <w:color w:val="333333"/>
        </w:rPr>
        <w:t>年</w:t>
      </w:r>
      <w:r w:rsidRPr="006D7D22">
        <w:rPr>
          <w:rFonts w:ascii="ˎ̥" w:hAnsi="ˎ̥"/>
          <w:color w:val="333333"/>
        </w:rPr>
        <w:t>9</w:t>
      </w:r>
      <w:r w:rsidRPr="006D7D22">
        <w:rPr>
          <w:rFonts w:ascii="ˎ̥" w:hAnsi="ˎ̥"/>
          <w:color w:val="333333"/>
        </w:rPr>
        <w:t>月</w:t>
      </w:r>
      <w:r w:rsidRPr="006D7D22">
        <w:rPr>
          <w:rFonts w:ascii="ˎ̥" w:hAnsi="ˎ̥"/>
          <w:color w:val="333333"/>
        </w:rPr>
        <w:t>20</w:t>
      </w:r>
      <w:r w:rsidRPr="006D7D22">
        <w:rPr>
          <w:rFonts w:ascii="ˎ̥" w:hAnsi="ˎ̥"/>
          <w:color w:val="333333"/>
        </w:rPr>
        <w:t>日。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Style w:val="a5"/>
          <w:rFonts w:ascii="ˎ̥" w:hAnsi="ˎ̥"/>
          <w:color w:val="333333"/>
        </w:rPr>
        <w:t>七、联系方式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1.</w:t>
      </w:r>
      <w:r w:rsidRPr="006D7D22">
        <w:rPr>
          <w:rFonts w:ascii="ˎ̥" w:hAnsi="ˎ̥"/>
          <w:color w:val="333333"/>
        </w:rPr>
        <w:t>中国高等教育学会联系方式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王怡倩、于洪洪</w:t>
      </w:r>
      <w:r w:rsidRPr="006D7D22">
        <w:rPr>
          <w:rFonts w:ascii="ˎ̥" w:hAnsi="ˎ̥"/>
          <w:color w:val="333333"/>
        </w:rPr>
        <w:t xml:space="preserve"> 010-82289799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18513119177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15901566258</w:t>
      </w:r>
      <w:r w:rsidRPr="006D7D22">
        <w:rPr>
          <w:rFonts w:ascii="ˎ̥" w:hAnsi="ˎ̥"/>
          <w:color w:val="333333"/>
        </w:rPr>
        <w:t>（负责国内嘉宾事宜）；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史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月、周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敏</w:t>
      </w:r>
      <w:r w:rsidRPr="006D7D22">
        <w:rPr>
          <w:rFonts w:ascii="ˎ̥" w:hAnsi="ˎ̥"/>
          <w:color w:val="333333"/>
        </w:rPr>
        <w:t xml:space="preserve"> 010-82289219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18518677657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13587095818</w:t>
      </w:r>
      <w:r w:rsidRPr="006D7D22">
        <w:rPr>
          <w:rFonts w:ascii="ˎ̥" w:hAnsi="ˎ̥"/>
          <w:color w:val="333333"/>
        </w:rPr>
        <w:t>（负责国外嘉宾事宜）；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刘好汉、周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庆</w:t>
      </w:r>
      <w:r w:rsidRPr="006D7D22">
        <w:rPr>
          <w:rFonts w:ascii="ˎ̥" w:hAnsi="ˎ̥"/>
          <w:color w:val="333333"/>
        </w:rPr>
        <w:t xml:space="preserve"> 010-82289739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13263276177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18513117960</w:t>
      </w:r>
      <w:r w:rsidRPr="006D7D22">
        <w:rPr>
          <w:rFonts w:ascii="ˎ̥" w:hAnsi="ˎ̥"/>
          <w:color w:val="333333"/>
        </w:rPr>
        <w:t>（负责参会代表事宜）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proofErr w:type="gramStart"/>
      <w:r w:rsidRPr="006D7D22">
        <w:rPr>
          <w:rFonts w:ascii="ˎ̥" w:hAnsi="ˎ̥"/>
          <w:color w:val="333333"/>
        </w:rPr>
        <w:t>梁显平</w:t>
      </w:r>
      <w:proofErr w:type="gramEnd"/>
      <w:r w:rsidRPr="006D7D22">
        <w:rPr>
          <w:rFonts w:ascii="ˎ̥" w:hAnsi="ˎ̥"/>
          <w:color w:val="333333"/>
        </w:rPr>
        <w:t xml:space="preserve"> 010-82289665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18813027393</w:t>
      </w:r>
      <w:r w:rsidRPr="006D7D22">
        <w:rPr>
          <w:rFonts w:ascii="ˎ̥" w:hAnsi="ˎ̥"/>
          <w:color w:val="333333"/>
        </w:rPr>
        <w:t>（负责投稿事宜）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邮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箱：</w:t>
      </w:r>
      <w:hyperlink r:id="rId5" w:history="1">
        <w:r w:rsidRPr="006D7D22">
          <w:rPr>
            <w:rStyle w:val="a3"/>
            <w:rFonts w:ascii="ˎ̥" w:hAnsi="ˎ̥"/>
          </w:rPr>
          <w:t>guojiluntan2020@163.com</w:t>
        </w:r>
      </w:hyperlink>
      <w:r w:rsidRPr="006D7D22">
        <w:rPr>
          <w:rFonts w:ascii="ˎ̥" w:hAnsi="ˎ̥"/>
          <w:color w:val="333333"/>
        </w:rPr>
        <w:t>（接收参会代表论文投稿）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2.</w:t>
      </w:r>
      <w:r w:rsidRPr="006D7D22">
        <w:rPr>
          <w:rFonts w:ascii="ˎ̥" w:hAnsi="ˎ̥"/>
          <w:color w:val="333333"/>
        </w:rPr>
        <w:t>郑州大学联系方式</w:t>
      </w:r>
      <w:r w:rsidRPr="006D7D22">
        <w:rPr>
          <w:rFonts w:ascii="ˎ̥" w:hAnsi="ˎ̥"/>
          <w:color w:val="333333"/>
        </w:rPr>
        <w:br/>
      </w:r>
      <w:proofErr w:type="gramStart"/>
      <w:r w:rsidRPr="006D7D22">
        <w:rPr>
          <w:rFonts w:ascii="ˎ̥" w:hAnsi="ˎ̥"/>
          <w:color w:val="333333"/>
        </w:rPr>
        <w:t xml:space="preserve">　　吉慧芳</w:t>
      </w:r>
      <w:proofErr w:type="gramEnd"/>
      <w:r w:rsidRPr="006D7D22">
        <w:rPr>
          <w:rFonts w:ascii="ˎ̥" w:hAnsi="ˎ̥"/>
          <w:color w:val="333333"/>
        </w:rPr>
        <w:t xml:space="preserve"> 0371-67781197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15890179966</w:t>
      </w:r>
      <w:r w:rsidRPr="006D7D22">
        <w:rPr>
          <w:rFonts w:ascii="ˎ̥" w:hAnsi="ˎ̥"/>
          <w:color w:val="333333"/>
        </w:rPr>
        <w:t>（负责会务工作）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3.</w:t>
      </w:r>
      <w:r w:rsidRPr="006D7D22">
        <w:rPr>
          <w:rFonts w:ascii="ˎ̥" w:hAnsi="ˎ̥"/>
          <w:color w:val="333333"/>
        </w:rPr>
        <w:t>北京大学教育学院联系方式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戴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坤</w:t>
      </w:r>
      <w:r w:rsidRPr="006D7D22">
        <w:rPr>
          <w:rFonts w:ascii="ˎ̥" w:hAnsi="ˎ̥"/>
          <w:color w:val="333333"/>
        </w:rPr>
        <w:t xml:space="preserve"> 010-62755143</w:t>
      </w:r>
      <w:r w:rsidRPr="006D7D22">
        <w:rPr>
          <w:rFonts w:ascii="ˎ̥" w:hAnsi="ˎ̥"/>
          <w:color w:val="333333"/>
        </w:rPr>
        <w:t>、</w:t>
      </w:r>
      <w:r w:rsidRPr="006D7D22">
        <w:rPr>
          <w:rFonts w:ascii="ˎ̥" w:hAnsi="ˎ̥"/>
          <w:color w:val="333333"/>
        </w:rPr>
        <w:t>15953191219</w:t>
      </w:r>
      <w:r w:rsidRPr="006D7D22">
        <w:rPr>
          <w:rFonts w:ascii="ˎ̥" w:hAnsi="ˎ̥"/>
          <w:color w:val="333333"/>
        </w:rPr>
        <w:t>（负责博士生论坛事宜）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邮</w:t>
      </w:r>
      <w:r w:rsidRPr="006D7D22">
        <w:rPr>
          <w:rFonts w:ascii="ˎ̥" w:hAnsi="ˎ̥"/>
          <w:color w:val="333333"/>
        </w:rPr>
        <w:t xml:space="preserve">  </w:t>
      </w:r>
      <w:r w:rsidRPr="006D7D22">
        <w:rPr>
          <w:rFonts w:ascii="ˎ̥" w:hAnsi="ˎ̥"/>
          <w:color w:val="333333"/>
        </w:rPr>
        <w:t>箱：</w:t>
      </w:r>
      <w:hyperlink r:id="rId6" w:history="1">
        <w:r w:rsidRPr="006D7D22">
          <w:rPr>
            <w:rStyle w:val="a3"/>
            <w:rFonts w:ascii="ˎ̥" w:hAnsi="ˎ̥"/>
          </w:rPr>
          <w:t>kdai@pku.edu.cn</w:t>
        </w:r>
      </w:hyperlink>
      <w:r w:rsidRPr="006D7D22">
        <w:rPr>
          <w:rFonts w:ascii="ˎ̥" w:hAnsi="ˎ̥"/>
          <w:color w:val="333333"/>
        </w:rPr>
        <w:t>（接收博士生论坛论文投稿）</w:t>
      </w:r>
    </w:p>
    <w:p w:rsidR="006D7D22" w:rsidRPr="006D7D22" w:rsidRDefault="006D7D22" w:rsidP="006D7D22">
      <w:pPr>
        <w:pStyle w:val="a4"/>
        <w:spacing w:line="332" w:lineRule="atLeast"/>
        <w:rPr>
          <w:rFonts w:ascii="ˎ̥" w:hAnsi="ˎ̥"/>
          <w:color w:val="333333"/>
        </w:rPr>
      </w:pPr>
      <w:r w:rsidRPr="006D7D22">
        <w:rPr>
          <w:rFonts w:ascii="ˎ̥" w:hAnsi="ˎ̥"/>
          <w:color w:val="333333"/>
        </w:rPr>
        <w:t xml:space="preserve">　　附件：投稿论文格式要求</w:t>
      </w:r>
    </w:p>
    <w:p w:rsidR="006D7D22" w:rsidRPr="006D7D22" w:rsidRDefault="006D7D22" w:rsidP="006D7D22">
      <w:pPr>
        <w:pStyle w:val="a4"/>
        <w:spacing w:line="332" w:lineRule="atLeast"/>
        <w:jc w:val="right"/>
        <w:rPr>
          <w:rFonts w:ascii="ˎ̥" w:hAnsi="ˎ̥"/>
          <w:color w:val="333333"/>
        </w:rPr>
      </w:pPr>
      <w:r w:rsidRPr="006D7D22">
        <w:rPr>
          <w:rFonts w:ascii="ˎ̥" w:hAnsi="ˎ̥"/>
          <w:color w:val="333333"/>
        </w:rPr>
        <w:t xml:space="preserve">　　中国高等教育学会</w:t>
      </w:r>
      <w:r w:rsidRPr="006D7D22">
        <w:rPr>
          <w:rFonts w:ascii="ˎ̥" w:hAnsi="ˎ̥"/>
          <w:color w:val="333333"/>
        </w:rPr>
        <w:br/>
      </w:r>
      <w:r w:rsidRPr="006D7D22">
        <w:rPr>
          <w:rFonts w:ascii="ˎ̥" w:hAnsi="ˎ̥"/>
          <w:color w:val="333333"/>
        </w:rPr>
        <w:t xml:space="preserve">　　</w:t>
      </w:r>
      <w:r w:rsidRPr="006D7D22">
        <w:rPr>
          <w:rFonts w:ascii="ˎ̥" w:hAnsi="ˎ̥"/>
          <w:color w:val="333333"/>
        </w:rPr>
        <w:t>2020</w:t>
      </w:r>
      <w:r w:rsidRPr="006D7D22">
        <w:rPr>
          <w:rFonts w:ascii="ˎ̥" w:hAnsi="ˎ̥"/>
          <w:color w:val="333333"/>
        </w:rPr>
        <w:t>年</w:t>
      </w:r>
      <w:r w:rsidRPr="006D7D22">
        <w:rPr>
          <w:rFonts w:ascii="ˎ̥" w:hAnsi="ˎ̥"/>
          <w:color w:val="333333"/>
        </w:rPr>
        <w:t>4</w:t>
      </w:r>
      <w:r w:rsidRPr="006D7D22">
        <w:rPr>
          <w:rFonts w:ascii="ˎ̥" w:hAnsi="ˎ̥"/>
          <w:color w:val="333333"/>
        </w:rPr>
        <w:t>月</w:t>
      </w:r>
      <w:r w:rsidRPr="006D7D22">
        <w:rPr>
          <w:rFonts w:ascii="ˎ̥" w:hAnsi="ˎ̥"/>
          <w:color w:val="333333"/>
        </w:rPr>
        <w:t>27</w:t>
      </w:r>
      <w:r w:rsidRPr="006D7D22">
        <w:rPr>
          <w:rFonts w:ascii="ˎ̥" w:hAnsi="ˎ̥"/>
          <w:color w:val="333333"/>
        </w:rPr>
        <w:t>日</w:t>
      </w:r>
    </w:p>
    <w:p w:rsidR="006D7D22" w:rsidRDefault="006D7D22" w:rsidP="006D7D22">
      <w:pPr>
        <w:pStyle w:val="a4"/>
        <w:spacing w:line="332" w:lineRule="atLeast"/>
        <w:jc w:val="center"/>
        <w:rPr>
          <w:rFonts w:ascii="ˎ̥" w:hAnsi="ˎ̥"/>
          <w:color w:val="333333"/>
          <w:sz w:val="17"/>
          <w:szCs w:val="17"/>
        </w:rPr>
      </w:pPr>
      <w:r>
        <w:rPr>
          <w:rFonts w:ascii="ˎ̥" w:hAnsi="ˎ̥" w:hint="eastAsia"/>
          <w:noProof/>
          <w:color w:val="333333"/>
          <w:sz w:val="17"/>
          <w:szCs w:val="17"/>
        </w:rPr>
        <w:drawing>
          <wp:inline distT="0" distB="0" distL="0" distR="0">
            <wp:extent cx="5240020" cy="6233795"/>
            <wp:effectExtent l="19050" t="0" r="0" b="0"/>
            <wp:docPr id="1" name="图片 1" descr="http://www.hie.edu.cn/upload/15879796/1587979672/1587979672137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e.edu.cn/upload/15879796/1587979672/1587979672137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62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22" w:rsidRPr="006D7D22" w:rsidRDefault="006D7D22" w:rsidP="006D7D22">
      <w:pPr>
        <w:jc w:val="center"/>
        <w:rPr>
          <w:color w:val="000000" w:themeColor="text1"/>
          <w:sz w:val="36"/>
          <w:szCs w:val="36"/>
        </w:rPr>
      </w:pPr>
    </w:p>
    <w:sectPr w:rsidR="006D7D22" w:rsidRPr="006D7D22" w:rsidSect="001B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D7D22"/>
    <w:rsid w:val="001B5B72"/>
    <w:rsid w:val="006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D2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7D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7D2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D7D2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D7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833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324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ai@pku.edu.cn" TargetMode="External"/><Relationship Id="rId5" Type="http://schemas.openxmlformats.org/officeDocument/2006/relationships/hyperlink" Target="mailto:guojiluntan2020@163.com" TargetMode="External"/><Relationship Id="rId4" Type="http://schemas.openxmlformats.org/officeDocument/2006/relationships/hyperlink" Target="http://www.hie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>Lenovo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2020-05-19T07:39:00Z</dcterms:created>
  <dcterms:modified xsi:type="dcterms:W3CDTF">2020-05-19T07:40:00Z</dcterms:modified>
</cp:coreProperties>
</file>