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7"/>
        <w:gridCol w:w="79"/>
      </w:tblGrid>
      <w:tr w:rsidR="00B9012F" w:rsidRPr="00B9012F" w:rsidTr="00B9012F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9012F" w:rsidRPr="00B9012F" w:rsidRDefault="00B9012F" w:rsidP="00B9012F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宋体" w:eastAsia="宋体" w:hAnsi="宋体" w:cs="宋体"/>
                <w:b/>
                <w:bCs/>
                <w:color w:val="000000"/>
                <w:kern w:val="36"/>
                <w:sz w:val="48"/>
                <w:szCs w:val="48"/>
              </w:rPr>
            </w:pPr>
            <w:r w:rsidRPr="00B9012F">
              <w:rPr>
                <w:rFonts w:ascii="宋体" w:eastAsia="宋体" w:hAnsi="宋体" w:cs="宋体" w:hint="eastAsia"/>
                <w:b/>
                <w:bCs/>
                <w:color w:val="000000"/>
                <w:kern w:val="36"/>
                <w:sz w:val="48"/>
                <w:szCs w:val="48"/>
              </w:rPr>
              <w:t>关于在学生返校期间进行交通及人员管制的通告</w:t>
            </w:r>
          </w:p>
        </w:tc>
      </w:tr>
      <w:tr w:rsidR="00B9012F" w:rsidRPr="00B9012F" w:rsidTr="00B9012F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2" w:space="0" w:color="000000"/>
            </w:tcBorders>
            <w:shd w:val="clear" w:color="auto" w:fill="FFFFFF"/>
            <w:vAlign w:val="center"/>
            <w:hideMark/>
          </w:tcPr>
          <w:p w:rsidR="00B9012F" w:rsidRPr="00B9012F" w:rsidRDefault="00B9012F" w:rsidP="00B9012F">
            <w:pPr>
              <w:widowControl/>
              <w:jc w:val="center"/>
              <w:rPr>
                <w:rFonts w:ascii="宋体" w:eastAsia="宋体" w:hAnsi="宋体" w:cs="宋体"/>
                <w:kern w:val="0"/>
                <w:sz w:val="17"/>
                <w:szCs w:val="17"/>
              </w:rPr>
            </w:pPr>
            <w:r w:rsidRPr="00B9012F">
              <w:rPr>
                <w:rFonts w:ascii="宋体" w:eastAsia="宋体" w:hAnsi="宋体" w:cs="宋体" w:hint="eastAsia"/>
                <w:kern w:val="0"/>
                <w:sz w:val="17"/>
                <w:szCs w:val="17"/>
              </w:rPr>
              <w:t xml:space="preserve">　联系人：徐 亮1 发表人：徐 亮1　发表时间：2020-05-10 09:13</w:t>
            </w:r>
          </w:p>
        </w:tc>
      </w:tr>
      <w:tr w:rsidR="00B9012F" w:rsidRPr="00B9012F" w:rsidTr="00B9012F">
        <w:trPr>
          <w:trHeight w:val="40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400" w:type="dxa"/>
              <w:left w:w="400" w:type="dxa"/>
              <w:bottom w:w="15" w:type="dxa"/>
              <w:right w:w="400" w:type="dxa"/>
            </w:tcMar>
            <w:hideMark/>
          </w:tcPr>
          <w:p w:rsidR="00B9012F" w:rsidRPr="00B9012F" w:rsidRDefault="00B9012F" w:rsidP="00B9012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9012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B9012F" w:rsidRPr="00B9012F" w:rsidRDefault="00B9012F" w:rsidP="00B9012F">
            <w:pPr>
              <w:widowControl/>
              <w:spacing w:line="720" w:lineRule="atLeas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9012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校属各单位：</w:t>
            </w:r>
          </w:p>
          <w:p w:rsidR="00B9012F" w:rsidRPr="00B9012F" w:rsidRDefault="00B9012F" w:rsidP="00B9012F">
            <w:pPr>
              <w:widowControl/>
              <w:spacing w:line="720" w:lineRule="atLeast"/>
              <w:ind w:firstLine="64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9012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根据学校统一安排，我校2020年春季学期学生返校时间定于5月11日至5月22日，届时保卫处会联合交警部门对</w:t>
            </w:r>
            <w:proofErr w:type="gramStart"/>
            <w:r w:rsidRPr="00B9012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蛟</w:t>
            </w:r>
            <w:proofErr w:type="gramEnd"/>
            <w:r w:rsidRPr="00B9012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桥园及麦庐</w:t>
            </w:r>
            <w:proofErr w:type="gramStart"/>
            <w:r w:rsidRPr="00B9012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园周</w:t>
            </w:r>
            <w:proofErr w:type="gramEnd"/>
            <w:r w:rsidRPr="00B9012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边道路进行交通管制，对两个校区内的道路交通及人员也将同时进行管制，具体内容如下：</w:t>
            </w:r>
          </w:p>
          <w:p w:rsidR="00B9012F" w:rsidRPr="00B9012F" w:rsidRDefault="00B9012F" w:rsidP="00B9012F">
            <w:pPr>
              <w:widowControl/>
              <w:spacing w:line="720" w:lineRule="atLeast"/>
              <w:ind w:firstLine="64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9012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1、教职工车辆尽量在每天8时30分之前进入校园，无重要工作不开车频繁出入</w:t>
            </w:r>
            <w:proofErr w:type="gramStart"/>
            <w:r w:rsidRPr="00B9012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蛟</w:t>
            </w:r>
            <w:proofErr w:type="gramEnd"/>
            <w:r w:rsidRPr="00B9012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桥园</w:t>
            </w:r>
            <w:proofErr w:type="gramStart"/>
            <w:r w:rsidRPr="00B9012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及麦庐园</w:t>
            </w:r>
            <w:proofErr w:type="gramEnd"/>
            <w:r w:rsidRPr="00B9012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。</w:t>
            </w:r>
          </w:p>
          <w:p w:rsidR="00B9012F" w:rsidRPr="00B9012F" w:rsidRDefault="00B9012F" w:rsidP="00B9012F">
            <w:pPr>
              <w:widowControl/>
              <w:spacing w:line="720" w:lineRule="atLeast"/>
              <w:ind w:firstLine="64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9012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2、严禁私自带返校学生不经入</w:t>
            </w:r>
            <w:proofErr w:type="gramStart"/>
            <w:r w:rsidRPr="00B9012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校验证程序</w:t>
            </w:r>
            <w:proofErr w:type="gramEnd"/>
            <w:r w:rsidRPr="00B9012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进入校园，同时严禁私自带返校后学生不经审批离开校园。</w:t>
            </w:r>
          </w:p>
          <w:p w:rsidR="00B9012F" w:rsidRPr="00B9012F" w:rsidRDefault="00B9012F" w:rsidP="00B9012F">
            <w:pPr>
              <w:widowControl/>
              <w:spacing w:line="720" w:lineRule="atLeast"/>
              <w:ind w:firstLine="64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9012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3、</w:t>
            </w:r>
            <w:proofErr w:type="gramStart"/>
            <w:r w:rsidRPr="00B9012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蛟</w:t>
            </w:r>
            <w:proofErr w:type="gramEnd"/>
            <w:r w:rsidRPr="00B9012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桥园学生返校时间为5月11日至5月19日，保卫处与交警将对双港东大街相关路段进行交通管制。学生返校期间每天9时至17时关闭双港东大街南北校区间车辆通行通道。</w:t>
            </w:r>
          </w:p>
          <w:p w:rsidR="00B9012F" w:rsidRPr="00B9012F" w:rsidRDefault="00B9012F" w:rsidP="00B9012F">
            <w:pPr>
              <w:widowControl/>
              <w:spacing w:line="720" w:lineRule="atLeast"/>
              <w:ind w:firstLine="64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9012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4、封闭</w:t>
            </w:r>
            <w:proofErr w:type="gramStart"/>
            <w:r w:rsidRPr="00B9012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蛟</w:t>
            </w:r>
            <w:proofErr w:type="gramEnd"/>
            <w:r w:rsidRPr="00B9012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桥园北区天宝路东段大门</w:t>
            </w:r>
            <w:proofErr w:type="gramStart"/>
            <w:r w:rsidRPr="00B9012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至学生</w:t>
            </w:r>
            <w:proofErr w:type="gramEnd"/>
            <w:r w:rsidRPr="00B9012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宿舍11</w:t>
            </w:r>
            <w:r w:rsidRPr="00B9012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栋间路段，无关人员及车辆请绕行。</w:t>
            </w:r>
          </w:p>
          <w:p w:rsidR="00B9012F" w:rsidRPr="00B9012F" w:rsidRDefault="00B9012F" w:rsidP="00B9012F">
            <w:pPr>
              <w:widowControl/>
              <w:spacing w:line="720" w:lineRule="atLeast"/>
              <w:ind w:firstLine="64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9012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5、封闭</w:t>
            </w:r>
            <w:proofErr w:type="gramStart"/>
            <w:r w:rsidRPr="00B9012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蛟</w:t>
            </w:r>
            <w:proofErr w:type="gramEnd"/>
            <w:r w:rsidRPr="00B9012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桥园北区崛起广场东侧从校大门至雕塑范围区域，无关人员及车辆请绕行。</w:t>
            </w:r>
          </w:p>
          <w:p w:rsidR="00B9012F" w:rsidRPr="00B9012F" w:rsidRDefault="00B9012F" w:rsidP="00B9012F">
            <w:pPr>
              <w:widowControl/>
              <w:spacing w:line="720" w:lineRule="atLeast"/>
              <w:ind w:firstLine="64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9012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6、</w:t>
            </w:r>
            <w:proofErr w:type="gramStart"/>
            <w:r w:rsidRPr="00B9012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麦庐园</w:t>
            </w:r>
            <w:proofErr w:type="gramEnd"/>
            <w:r w:rsidRPr="00B9012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学生返校时间为5月11日至5月22日，保卫处与交警将对菊</w:t>
            </w:r>
            <w:proofErr w:type="gramStart"/>
            <w:r w:rsidRPr="00B9012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圃路相关</w:t>
            </w:r>
            <w:proofErr w:type="gramEnd"/>
            <w:r w:rsidRPr="00B9012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路段进行交通管制。</w:t>
            </w:r>
            <w:proofErr w:type="gramStart"/>
            <w:r w:rsidRPr="00B9012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麦庐园</w:t>
            </w:r>
            <w:proofErr w:type="gramEnd"/>
            <w:r w:rsidRPr="00B9012F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教工及社会车辆均由南区北门（6号门）及北区南门（7号门）进出。南区南门（5号门）及北区北门（8号门）只允许返校学生进入。</w:t>
            </w:r>
          </w:p>
          <w:p w:rsidR="00B9012F" w:rsidRPr="00B9012F" w:rsidRDefault="00B9012F" w:rsidP="00B9012F">
            <w:pPr>
              <w:widowControl/>
              <w:spacing w:line="720" w:lineRule="atLeast"/>
              <w:ind w:firstLine="64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9012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7、学生返校封闭区域内严禁无关人员及车辆进入。</w:t>
            </w:r>
          </w:p>
          <w:p w:rsidR="00B9012F" w:rsidRPr="00B9012F" w:rsidRDefault="00B9012F" w:rsidP="00B9012F">
            <w:pPr>
              <w:widowControl/>
              <w:spacing w:line="720" w:lineRule="atLeast"/>
              <w:ind w:firstLine="64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9012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由此给师生员工带来不便，敬请理解和支持！</w:t>
            </w:r>
          </w:p>
          <w:p w:rsidR="00B9012F" w:rsidRPr="00B9012F" w:rsidRDefault="00B9012F" w:rsidP="00B9012F">
            <w:pPr>
              <w:widowControl/>
              <w:spacing w:line="720" w:lineRule="atLeast"/>
              <w:ind w:firstLine="64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9012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B9012F" w:rsidRPr="00B9012F" w:rsidRDefault="00B9012F" w:rsidP="00B9012F">
            <w:pPr>
              <w:widowControl/>
              <w:spacing w:line="720" w:lineRule="atLeast"/>
              <w:ind w:firstLine="64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9012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B9012F" w:rsidRPr="00B9012F" w:rsidRDefault="00B9012F" w:rsidP="00B9012F">
            <w:pPr>
              <w:widowControl/>
              <w:spacing w:line="720" w:lineRule="atLeast"/>
              <w:ind w:firstLine="640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B9012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                                   保卫处</w:t>
            </w:r>
          </w:p>
          <w:p w:rsidR="00B9012F" w:rsidRPr="00B9012F" w:rsidRDefault="00B9012F" w:rsidP="00B9012F">
            <w:pPr>
              <w:widowControl/>
              <w:spacing w:line="720" w:lineRule="atLeast"/>
              <w:ind w:firstLine="64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9012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                                2020年5月10日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012F" w:rsidRPr="00B9012F" w:rsidRDefault="00B9012F" w:rsidP="00B9012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B7098" w:rsidRDefault="00AB7098"/>
    <w:sectPr w:rsidR="00AB7098" w:rsidSect="00AB7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9012F"/>
    <w:rsid w:val="00AB7098"/>
    <w:rsid w:val="00B9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9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9012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9012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901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>Lenovo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1200401719</dc:creator>
  <cp:lastModifiedBy>1200401719</cp:lastModifiedBy>
  <cp:revision>1</cp:revision>
  <dcterms:created xsi:type="dcterms:W3CDTF">2020-05-11T00:35:00Z</dcterms:created>
  <dcterms:modified xsi:type="dcterms:W3CDTF">2020-05-11T00:35:00Z</dcterms:modified>
</cp:coreProperties>
</file>